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020EEE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020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F4B07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20EEE" w:rsidRPr="00407A35">
              <w:rPr>
                <w:rFonts w:ascii="Cambria" w:hAnsi="Cambria" w:cs="Arial"/>
                <w:b/>
                <w:bCs/>
              </w:rPr>
              <w:t>Kompleksowa modernizacja oświetlenia ulicznego w Gminie Fałków</w:t>
            </w:r>
            <w:bookmarkStart w:id="0" w:name="_GoBack"/>
            <w:bookmarkEnd w:id="0"/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4D37F4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37F4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………………….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środki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C05107"/>
    <w:rsid w:val="00C42C71"/>
    <w:rsid w:val="00CD5D6F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16FA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4592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11</cp:revision>
  <dcterms:created xsi:type="dcterms:W3CDTF">2017-03-29T07:24:00Z</dcterms:created>
  <dcterms:modified xsi:type="dcterms:W3CDTF">2020-05-28T09:55:00Z</dcterms:modified>
</cp:coreProperties>
</file>